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BD119" w14:textId="06240CA3" w:rsidR="002C1626" w:rsidRPr="004160FC" w:rsidRDefault="00431E21" w:rsidP="00431E21">
      <w:pPr>
        <w:spacing w:after="0" w:line="240" w:lineRule="auto"/>
        <w:ind w:left="57" w:right="-907"/>
        <w:jc w:val="right"/>
        <w:rPr>
          <w:rFonts w:ascii="Times New Roman" w:eastAsia="MS Mincho" w:hAnsi="Times New Roman" w:cs="Times New Roman"/>
          <w:sz w:val="21"/>
          <w:szCs w:val="21"/>
          <w:lang w:eastAsia="pl-PL"/>
        </w:rPr>
      </w:pPr>
      <w:r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 xml:space="preserve">    </w:t>
      </w:r>
      <w:proofErr w:type="spellStart"/>
      <w:r w:rsidR="002C1626"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>Kudowa-Zdrój</w:t>
      </w:r>
      <w:proofErr w:type="spellEnd"/>
      <w:r w:rsidR="00856EC5"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 xml:space="preserve"> </w:t>
      </w:r>
      <w:r w:rsidR="000619D4">
        <w:rPr>
          <w:rFonts w:ascii="Times New Roman" w:eastAsia="MS Mincho" w:hAnsi="Times New Roman" w:cs="Times New Roman"/>
          <w:sz w:val="21"/>
          <w:szCs w:val="21"/>
          <w:lang w:eastAsia="pl-PL"/>
        </w:rPr>
        <w:t>27.08</w:t>
      </w:r>
      <w:r w:rsidR="00D96DFD"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 xml:space="preserve">.2025 </w:t>
      </w:r>
      <w:r w:rsidR="002C1626"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>r.</w:t>
      </w:r>
    </w:p>
    <w:p w14:paraId="47C17D87" w14:textId="65B6BFA1" w:rsidR="002C1626" w:rsidRPr="004160FC" w:rsidRDefault="002C1626" w:rsidP="002C1626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  <w:lang w:eastAsia="pl-PL"/>
        </w:rPr>
      </w:pPr>
      <w:r w:rsidRPr="004160FC">
        <w:rPr>
          <w:rFonts w:ascii="Times New Roman" w:eastAsia="MS Mincho" w:hAnsi="Times New Roman" w:cs="Times New Roman"/>
          <w:b/>
          <w:sz w:val="36"/>
          <w:szCs w:val="36"/>
          <w:lang w:eastAsia="pl-PL"/>
        </w:rPr>
        <w:t>OGŁOSZENIE</w:t>
      </w:r>
    </w:p>
    <w:p w14:paraId="64F98EE4" w14:textId="13CB9493" w:rsidR="002C1626" w:rsidRPr="004160FC" w:rsidRDefault="002C1626" w:rsidP="00664234">
      <w:pPr>
        <w:spacing w:after="0" w:line="240" w:lineRule="auto"/>
        <w:ind w:left="-567" w:right="-426"/>
        <w:jc w:val="both"/>
        <w:rPr>
          <w:rFonts w:ascii="Times New Roman" w:eastAsia="MS Mincho" w:hAnsi="Times New Roman" w:cs="Times New Roman"/>
          <w:sz w:val="21"/>
          <w:szCs w:val="21"/>
          <w:lang w:eastAsia="pl-PL"/>
        </w:rPr>
      </w:pPr>
      <w:r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>Na  podstawie art. 13, 37, 38, 39, 40 ustawy z dnia 21 sierpnia 1997</w:t>
      </w:r>
      <w:r w:rsidR="0081543C"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 xml:space="preserve"> </w:t>
      </w:r>
      <w:r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>r. o gospodarce nieruchomościami (</w:t>
      </w:r>
      <w:proofErr w:type="spellStart"/>
      <w:r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>t.j</w:t>
      </w:r>
      <w:proofErr w:type="spellEnd"/>
      <w:r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>. Dz. U. z  202</w:t>
      </w:r>
      <w:r w:rsidR="00D96DFD"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>4</w:t>
      </w:r>
      <w:r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 xml:space="preserve">  r. poz. </w:t>
      </w:r>
      <w:r w:rsidR="00260297"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>1145</w:t>
      </w:r>
      <w:r w:rsidR="00856EC5"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 xml:space="preserve"> ze zm.</w:t>
      </w:r>
      <w:r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>)  oraz § 13 rozporządzenia Rady Ministrów z dnia 14 września</w:t>
      </w:r>
      <w:r w:rsidR="006926E8"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 xml:space="preserve"> </w:t>
      </w:r>
      <w:r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>2004</w:t>
      </w:r>
      <w:r w:rsidR="006926E8"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 xml:space="preserve"> </w:t>
      </w:r>
      <w:r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>r. w sprawie sposobu i trybu przeprowadzania przetargów oraz rokowań na zbycie nieruchomości (</w:t>
      </w:r>
      <w:r w:rsidRPr="004160FC">
        <w:rPr>
          <w:rFonts w:ascii="Times New Roman" w:eastAsia="MS Mincho" w:hAnsi="Times New Roman" w:cs="Times New Roman"/>
          <w:sz w:val="21"/>
          <w:szCs w:val="21"/>
        </w:rPr>
        <w:t>Dz. U. z 2021 r., poz. 2213</w:t>
      </w:r>
      <w:r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>).</w:t>
      </w:r>
    </w:p>
    <w:p w14:paraId="54EB9B6A" w14:textId="77777777" w:rsidR="002C1626" w:rsidRPr="004160FC" w:rsidRDefault="002C1626" w:rsidP="002C1626">
      <w:pPr>
        <w:spacing w:after="0" w:line="240" w:lineRule="auto"/>
        <w:ind w:firstLine="708"/>
        <w:jc w:val="center"/>
        <w:rPr>
          <w:rFonts w:ascii="Times New Roman" w:eastAsia="MS Mincho" w:hAnsi="Times New Roman" w:cs="Times New Roman"/>
          <w:b/>
          <w:sz w:val="23"/>
          <w:szCs w:val="23"/>
          <w:lang w:eastAsia="pl-PL"/>
        </w:rPr>
      </w:pPr>
    </w:p>
    <w:p w14:paraId="6DB6227F" w14:textId="77777777" w:rsidR="002C1626" w:rsidRPr="004160FC" w:rsidRDefault="002C1626" w:rsidP="002C1626">
      <w:pPr>
        <w:spacing w:after="0" w:line="240" w:lineRule="auto"/>
        <w:ind w:firstLine="708"/>
        <w:jc w:val="center"/>
        <w:rPr>
          <w:rFonts w:ascii="Times New Roman" w:eastAsia="MS Mincho" w:hAnsi="Times New Roman" w:cs="Times New Roman"/>
          <w:b/>
          <w:sz w:val="28"/>
          <w:szCs w:val="28"/>
          <w:lang w:eastAsia="pl-PL"/>
        </w:rPr>
      </w:pPr>
      <w:r w:rsidRPr="004160FC">
        <w:rPr>
          <w:rFonts w:ascii="Times New Roman" w:eastAsia="MS Mincho" w:hAnsi="Times New Roman" w:cs="Times New Roman"/>
          <w:b/>
          <w:sz w:val="28"/>
          <w:szCs w:val="28"/>
          <w:lang w:eastAsia="pl-PL"/>
        </w:rPr>
        <w:t>BURMISTRZ  MIASTA</w:t>
      </w:r>
    </w:p>
    <w:p w14:paraId="7F565F0A" w14:textId="77777777" w:rsidR="002C1626" w:rsidRPr="004160FC" w:rsidRDefault="002C1626" w:rsidP="002C1626">
      <w:pPr>
        <w:spacing w:after="0" w:line="240" w:lineRule="auto"/>
        <w:ind w:firstLine="708"/>
        <w:jc w:val="center"/>
        <w:rPr>
          <w:rFonts w:ascii="Times New Roman" w:eastAsia="MS Mincho" w:hAnsi="Times New Roman" w:cs="Times New Roman"/>
          <w:b/>
          <w:sz w:val="28"/>
          <w:szCs w:val="28"/>
          <w:lang w:eastAsia="pl-PL"/>
        </w:rPr>
      </w:pPr>
      <w:r w:rsidRPr="004160FC">
        <w:rPr>
          <w:rFonts w:ascii="Times New Roman" w:eastAsia="MS Mincho" w:hAnsi="Times New Roman" w:cs="Times New Roman"/>
          <w:b/>
          <w:sz w:val="28"/>
          <w:szCs w:val="28"/>
          <w:lang w:eastAsia="pl-PL"/>
        </w:rPr>
        <w:t>KUDOWA-ZDRÓJ</w:t>
      </w:r>
    </w:p>
    <w:p w14:paraId="2F88FB0B" w14:textId="4B81DB14" w:rsidR="002C1626" w:rsidRPr="004160FC" w:rsidRDefault="00DB2257" w:rsidP="002C1626">
      <w:pPr>
        <w:spacing w:after="0" w:line="240" w:lineRule="auto"/>
        <w:ind w:left="-1134" w:right="-1077" w:firstLine="708"/>
        <w:jc w:val="center"/>
        <w:rPr>
          <w:rFonts w:ascii="Times New Roman" w:eastAsia="MS Mincho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pl-PL"/>
        </w:rPr>
        <w:t>o</w:t>
      </w:r>
      <w:r w:rsidR="002C1626" w:rsidRPr="004160FC">
        <w:rPr>
          <w:rFonts w:ascii="Times New Roman" w:eastAsia="MS Mincho" w:hAnsi="Times New Roman" w:cs="Times New Roman"/>
          <w:b/>
          <w:sz w:val="28"/>
          <w:szCs w:val="28"/>
          <w:lang w:eastAsia="pl-PL"/>
        </w:rPr>
        <w:t>głasza</w:t>
      </w:r>
      <w:r w:rsidR="00B11AEA">
        <w:rPr>
          <w:rFonts w:ascii="Times New Roman" w:eastAsia="MS Mincho" w:hAnsi="Times New Roman" w:cs="Times New Roman"/>
          <w:b/>
          <w:sz w:val="28"/>
          <w:szCs w:val="28"/>
          <w:lang w:eastAsia="pl-PL"/>
        </w:rPr>
        <w:t xml:space="preserve"> II</w:t>
      </w:r>
      <w:r w:rsidR="002C1626" w:rsidRPr="004160FC">
        <w:rPr>
          <w:rFonts w:ascii="Times New Roman" w:eastAsia="MS Mincho" w:hAnsi="Times New Roman" w:cs="Times New Roman"/>
          <w:b/>
          <w:sz w:val="28"/>
          <w:szCs w:val="28"/>
          <w:lang w:eastAsia="pl-PL"/>
        </w:rPr>
        <w:t xml:space="preserve"> przetarg ustny nieograniczony</w:t>
      </w:r>
    </w:p>
    <w:p w14:paraId="3513AAF1" w14:textId="77777777" w:rsidR="002C1626" w:rsidRPr="004160FC" w:rsidRDefault="002C1626" w:rsidP="002C1626">
      <w:pPr>
        <w:spacing w:after="0" w:line="240" w:lineRule="auto"/>
        <w:ind w:left="-1134" w:right="-1077"/>
        <w:jc w:val="both"/>
        <w:rPr>
          <w:rFonts w:ascii="Times New Roman" w:eastAsia="MS Mincho" w:hAnsi="Times New Roman" w:cs="Times New Roman"/>
          <w:sz w:val="21"/>
          <w:szCs w:val="21"/>
          <w:lang w:eastAsia="pl-PL"/>
        </w:rPr>
      </w:pPr>
      <w:r w:rsidRPr="004160FC">
        <w:rPr>
          <w:rFonts w:ascii="Times New Roman" w:eastAsia="MS Mincho" w:hAnsi="Times New Roman" w:cs="Times New Roman"/>
          <w:sz w:val="21"/>
          <w:szCs w:val="21"/>
          <w:lang w:eastAsia="pl-PL"/>
        </w:rPr>
        <w:t xml:space="preserve"> </w:t>
      </w:r>
    </w:p>
    <w:p w14:paraId="189C3EE3" w14:textId="60CCAD6A" w:rsidR="006655E9" w:rsidRPr="00D7431C" w:rsidRDefault="002C1626" w:rsidP="00392399">
      <w:pPr>
        <w:spacing w:line="120" w:lineRule="atLeast"/>
        <w:ind w:left="-567" w:right="-56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na sprzedaż </w:t>
      </w:r>
      <w:r w:rsidRPr="00D7431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>lokalu miesz</w:t>
      </w:r>
      <w:r w:rsidR="00AB3F3E" w:rsidRPr="00D7431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>k</w:t>
      </w:r>
      <w:r w:rsidRPr="00D7431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>alnego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Pr="00D7431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 xml:space="preserve">nr </w:t>
      </w:r>
      <w:r w:rsidR="00362E23" w:rsidRPr="00D7431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>2B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, położonego</w:t>
      </w:r>
      <w:r w:rsidR="00F96810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="00362E23" w:rsidRPr="00D7431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>w suterenie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budynku mieszkaln</w:t>
      </w:r>
      <w:r w:rsidR="00362E23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ego</w:t>
      </w:r>
      <w:r w:rsidR="001629A6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,</w:t>
      </w:r>
      <w:r w:rsidR="00362E23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w zabudowie</w:t>
      </w:r>
      <w:r w:rsidR="006655E9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="00362E23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wolnostojącej,</w:t>
      </w:r>
      <w:r w:rsidR="00EF1CDB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3</w:t>
      </w:r>
      <w:r w:rsidR="007E63D0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kondygnac</w:t>
      </w:r>
      <w:r w:rsidR="00EF1CDB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yjny</w:t>
      </w:r>
      <w:r w:rsidR="007126AD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 w tym poddasze mieszkalne</w:t>
      </w:r>
      <w:r w:rsidR="00362E23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, </w:t>
      </w:r>
      <w:r w:rsidR="001B7000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pełn</w:t>
      </w:r>
      <w:r w:rsidR="00362E23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e</w:t>
      </w:r>
      <w:r w:rsidR="001B7000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="007E63D0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podpiwnicz</w:t>
      </w:r>
      <w:r w:rsidR="00EF1CDB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enie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,</w:t>
      </w:r>
      <w:r w:rsidR="00362E23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użytkowy</w:t>
      </w:r>
      <w:r w:rsidR="00754F55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="00362E23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strych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składającego się z </w:t>
      </w:r>
      <w:r w:rsidR="001B7000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pokoju</w:t>
      </w:r>
      <w:r w:rsidR="00F454E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, kuchni, przedpokoju, łazienk</w:t>
      </w:r>
      <w:r w:rsidR="00904C9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i</w:t>
      </w:r>
      <w:r w:rsidR="00F454E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z </w:t>
      </w:r>
      <w:proofErr w:type="spellStart"/>
      <w:r w:rsidR="00F454E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wc</w:t>
      </w:r>
      <w:proofErr w:type="spellEnd"/>
      <w:r w:rsidR="001B7000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o pow.</w:t>
      </w:r>
      <w:r w:rsidR="00F454E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32,29</w:t>
      </w:r>
      <w:r w:rsidR="001B7000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m</w:t>
      </w:r>
      <w:r w:rsidR="001B7000" w:rsidRPr="00D7431C">
        <w:rPr>
          <w:rFonts w:ascii="Times New Roman" w:eastAsia="MS Mincho" w:hAnsi="Times New Roman" w:cs="Times New Roman"/>
          <w:sz w:val="20"/>
          <w:szCs w:val="20"/>
          <w:vertAlign w:val="superscript"/>
          <w:lang w:eastAsia="pl-PL"/>
        </w:rPr>
        <w:t>2</w:t>
      </w:r>
      <w:r w:rsidR="00856EC5" w:rsidRPr="00D7431C">
        <w:rPr>
          <w:rFonts w:ascii="Times New Roman" w:hAnsi="Times New Roman" w:cs="Times New Roman"/>
          <w:sz w:val="20"/>
          <w:szCs w:val="20"/>
        </w:rPr>
        <w:t xml:space="preserve"> </w:t>
      </w:r>
      <w:r w:rsidR="0014658B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wraz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ze sprzedażą udziału w prawie własności nieruchomości gruntowej w wysokości </w:t>
      </w:r>
      <w:r w:rsidR="00904C9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798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/10000, (</w:t>
      </w:r>
      <w:r w:rsidR="00904C9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7,98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%) przy </w:t>
      </w:r>
      <w:r w:rsidR="005F6852" w:rsidRPr="00D7431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 xml:space="preserve">ul. </w:t>
      </w:r>
      <w:r w:rsidR="00904C97" w:rsidRPr="00D7431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>Fryderyka Chopina 6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, w obrębie </w:t>
      </w:r>
      <w:r w:rsidR="00E841A1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Stary Zdrój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, Gmina </w:t>
      </w:r>
      <w:proofErr w:type="spellStart"/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Kudowa-Zdrój</w:t>
      </w:r>
      <w:proofErr w:type="spellEnd"/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, działk</w:t>
      </w:r>
      <w:r w:rsidR="00904C9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a</w:t>
      </w:r>
      <w:r w:rsidR="005F6852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nr </w:t>
      </w:r>
      <w:r w:rsidR="00904C9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213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, Am-</w:t>
      </w:r>
      <w:r w:rsidR="005F6852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8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o</w:t>
      </w:r>
      <w:r w:rsidR="005F6852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pow. </w:t>
      </w:r>
      <w:r w:rsidR="00904C9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207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m</w:t>
      </w:r>
      <w:r w:rsidRPr="00D7431C">
        <w:rPr>
          <w:rFonts w:ascii="Times New Roman" w:eastAsia="MS Mincho" w:hAnsi="Times New Roman" w:cs="Times New Roman"/>
          <w:sz w:val="20"/>
          <w:szCs w:val="20"/>
          <w:vertAlign w:val="superscript"/>
          <w:lang w:eastAsia="pl-PL"/>
        </w:rPr>
        <w:t>2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, księga wieczysta nr SW1K/</w:t>
      </w:r>
      <w:r w:rsidR="006C4898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000</w:t>
      </w:r>
      <w:r w:rsidR="00904C9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37130/7</w:t>
      </w:r>
      <w:r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. Nieruchomość jest wolna od zadłużeń.</w:t>
      </w:r>
      <w:r w:rsidR="002B654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="002B6547" w:rsidRPr="00D7431C">
        <w:rPr>
          <w:rFonts w:ascii="Times New Roman" w:hAnsi="Times New Roman" w:cs="Times New Roman"/>
          <w:sz w:val="20"/>
          <w:szCs w:val="20"/>
        </w:rPr>
        <w:t xml:space="preserve">W dziale III </w:t>
      </w:r>
      <w:r w:rsidR="007E63D0" w:rsidRPr="00D7431C">
        <w:rPr>
          <w:rFonts w:ascii="Times New Roman" w:hAnsi="Times New Roman" w:cs="Times New Roman"/>
          <w:sz w:val="20"/>
          <w:szCs w:val="20"/>
        </w:rPr>
        <w:t xml:space="preserve">księgi wieczystej </w:t>
      </w:r>
      <w:r w:rsidR="002B654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ujawniony jest wpis „wszelkie ciężary ustanowione na  lokalach obciążają przynależne do nich udziały we współwłasności budynku i </w:t>
      </w:r>
      <w:r w:rsidR="007B499C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w </w:t>
      </w:r>
      <w:r w:rsidR="0045606A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prawie </w:t>
      </w:r>
      <w:r w:rsidR="002B6547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współwłasności gruntu”</w:t>
      </w:r>
      <w:r w:rsidR="00385680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. Nieruchomość gruntowa - działk</w:t>
      </w:r>
      <w:r w:rsidR="001B54D5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a</w:t>
      </w:r>
      <w:r w:rsidR="00D1391E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nr </w:t>
      </w:r>
      <w:r w:rsidR="001B54D5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2</w:t>
      </w:r>
      <w:r w:rsidR="00D7431C">
        <w:rPr>
          <w:rFonts w:ascii="Times New Roman" w:eastAsia="MS Mincho" w:hAnsi="Times New Roman" w:cs="Times New Roman"/>
          <w:sz w:val="20"/>
          <w:szCs w:val="20"/>
          <w:lang w:eastAsia="pl-PL"/>
        </w:rPr>
        <w:t>13</w:t>
      </w:r>
      <w:r w:rsidR="00D1391E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, Am-8</w:t>
      </w:r>
      <w:r w:rsidR="00385680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, położona jest na obszarze </w:t>
      </w:r>
      <w:r w:rsidR="006B4A15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>oznaczonym</w:t>
      </w:r>
      <w:r w:rsidR="00385680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w planie zagospodarowania przestrzennego</w:t>
      </w:r>
      <w:r w:rsidR="006655E9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symbolem</w:t>
      </w:r>
      <w:r w:rsidR="00385680" w:rsidRPr="00D7431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="006655E9" w:rsidRPr="00D743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A-8 - AUC/UZ </w:t>
      </w:r>
      <w:r w:rsidR="006655E9" w:rsidRPr="00D743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ZABUDOWA ŚRÓDMIEJSKA (usługi śródmiejskie, hotele, handel, gastronomia, biura, mieszkalnictwo), USŁUGI ZDROWIA (szpitale, przychodnie, sanatoria); dopuszcza się inne funkcje (dopuszcza się wszystkie rodzaje funkcji spełniających ustalenia ogólne dla strefy miejskiej A) pod warunkiem pozostawienia w parterze funkcji usługowej.  </w:t>
      </w:r>
    </w:p>
    <w:p w14:paraId="3FFD8B32" w14:textId="3418A814" w:rsidR="00D1391E" w:rsidRPr="004160FC" w:rsidRDefault="006E66D8" w:rsidP="00392399">
      <w:pPr>
        <w:spacing w:after="0" w:line="240" w:lineRule="auto"/>
        <w:ind w:left="-567" w:right="-567"/>
        <w:jc w:val="both"/>
        <w:rPr>
          <w:rFonts w:ascii="Times New Roman" w:eastAsia="MS Mincho" w:hAnsi="Times New Roman" w:cs="Times New Roman"/>
          <w:sz w:val="20"/>
          <w:szCs w:val="20"/>
          <w:lang w:eastAsia="pl-PL"/>
        </w:rPr>
      </w:pP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T</w:t>
      </w:r>
      <w:r w:rsidR="002C1626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ynki 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wewnętrzne</w:t>
      </w:r>
      <w:r w:rsidR="001629A6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-</w:t>
      </w:r>
      <w:r w:rsidR="0009596C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cementowo</w:t>
      </w:r>
      <w:r w:rsidR="00260297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-wapienne</w:t>
      </w:r>
      <w:r w:rsidR="00765A15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,</w:t>
      </w:r>
      <w:r w:rsidR="0009596C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="00392399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(</w:t>
      </w:r>
      <w:r w:rsidR="00D1391E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nierówne</w:t>
      </w:r>
      <w:r w:rsidR="00392399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,</w:t>
      </w:r>
      <w:r w:rsidR="00D1391E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="00392399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zawilgocone)</w:t>
      </w:r>
      <w:r w:rsidR="003B032C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,</w:t>
      </w:r>
      <w:r w:rsidR="00392399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w łazience brak tynków,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="001629A6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okna</w:t>
      </w:r>
      <w:r w:rsidR="003B032C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drewniane</w:t>
      </w:r>
      <w:r w:rsidR="00392399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z </w:t>
      </w:r>
      <w:r w:rsidR="00D1391E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="00392399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okratowaniem</w:t>
      </w:r>
      <w:r w:rsidR="00D1391E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,</w:t>
      </w:r>
      <w:r w:rsidR="00392399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drzwi płytowe, posadzki betonowe pokryte wykładziną PCV w złym stanie. Lokal wyposażony jest w instalację elektryczną, wodno-kanalizacyjną, gazowa ogrzewanie - piec kuchenny. </w:t>
      </w:r>
      <w:r w:rsidR="002C1626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Lokal do remontu. </w:t>
      </w:r>
    </w:p>
    <w:p w14:paraId="60E06E09" w14:textId="55AFB0DC" w:rsidR="00392399" w:rsidRPr="004160FC" w:rsidRDefault="0081543C" w:rsidP="0081543C">
      <w:pPr>
        <w:spacing w:after="0" w:line="240" w:lineRule="auto"/>
        <w:ind w:left="-567" w:right="-567"/>
        <w:jc w:val="both"/>
        <w:rPr>
          <w:rFonts w:ascii="Times New Roman" w:eastAsia="MS Mincho" w:hAnsi="Times New Roman" w:cs="Times New Roman"/>
          <w:sz w:val="20"/>
          <w:szCs w:val="20"/>
          <w:lang w:eastAsia="pl-PL"/>
        </w:rPr>
      </w:pP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Zgodnie z ustawą z dnia </w:t>
      </w:r>
      <w:r w:rsidR="00260297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29 sierpnia 2014</w:t>
      </w:r>
      <w:r w:rsidR="00B154ED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r.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o charakterystyce energetycznej budynków (Dz. U. z 202</w:t>
      </w:r>
      <w:r w:rsidR="00260297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4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poz. </w:t>
      </w:r>
      <w:r w:rsidR="00260297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101</w:t>
      </w:r>
      <w:r w:rsidR="00A40386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ze zm.) </w:t>
      </w:r>
      <w:r w:rsidR="00392399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dla lokalu nr 2B położonego w budynku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przy</w:t>
      </w:r>
      <w:r w:rsidR="008F350B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ul.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="00392399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Fryderyka Chopina 6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 sporządzono Świadectw</w:t>
      </w:r>
      <w:r w:rsidR="00DB2257">
        <w:rPr>
          <w:rFonts w:ascii="Times New Roman" w:eastAsia="MS Mincho" w:hAnsi="Times New Roman" w:cs="Times New Roman"/>
          <w:sz w:val="20"/>
          <w:szCs w:val="20"/>
          <w:lang w:eastAsia="pl-PL"/>
        </w:rPr>
        <w:t>o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Charakterystyki Energetycznej.</w:t>
      </w:r>
    </w:p>
    <w:p w14:paraId="774E0FF0" w14:textId="77777777" w:rsidR="00392399" w:rsidRPr="004160FC" w:rsidRDefault="0081543C" w:rsidP="00D96DFD">
      <w:pPr>
        <w:spacing w:after="0" w:line="240" w:lineRule="auto"/>
        <w:ind w:left="-567" w:right="-567"/>
        <w:jc w:val="both"/>
        <w:rPr>
          <w:rFonts w:ascii="Times New Roman" w:eastAsia="MS Mincho" w:hAnsi="Times New Roman" w:cs="Times New Roman"/>
          <w:sz w:val="20"/>
          <w:szCs w:val="20"/>
          <w:lang w:eastAsia="pl-PL"/>
        </w:rPr>
      </w:pP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</w:p>
    <w:p w14:paraId="5E6D63C1" w14:textId="125412ED" w:rsidR="00D96DFD" w:rsidRPr="004160FC" w:rsidRDefault="00D96DFD" w:rsidP="00D96DFD">
      <w:pPr>
        <w:spacing w:after="0" w:line="240" w:lineRule="auto"/>
        <w:ind w:left="-567" w:right="-567"/>
        <w:jc w:val="both"/>
        <w:rPr>
          <w:rFonts w:ascii="Times New Roman" w:eastAsia="MS Mincho" w:hAnsi="Times New Roman" w:cs="Times New Roman"/>
          <w:sz w:val="20"/>
          <w:szCs w:val="20"/>
          <w:lang w:eastAsia="pl-PL"/>
        </w:rPr>
      </w:pP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Ponadto informujemy, że Wspólnota Mieszkaniowa przy </w:t>
      </w:r>
      <w:r w:rsidR="004160FC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ul. Fryderyka Chopina 6 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zaciągnęła kredyt inwestycyjny w Banku Spółdzielczym w Kłodzku, na okres </w:t>
      </w:r>
      <w:r w:rsidR="00C93B2A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1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80 miesięcy, w wysokości  </w:t>
      </w:r>
      <w:r w:rsidR="00C93B2A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100 000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,00 zł  na remont </w:t>
      </w:r>
      <w:r w:rsidR="00C93B2A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poszycia dachowego, </w:t>
      </w:r>
      <w:r w:rsidR="004160FC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remont instalacji elektrycznej WLZ i instalacji obwodów administracyjnych, malowaniu klatki schodowej oraz montażu domofonu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. Uchwała nr </w:t>
      </w:r>
      <w:r w:rsidR="004160FC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9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/202</w:t>
      </w:r>
      <w:r w:rsidR="004160FC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0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Wspólnoty Mieszkaniowej przy </w:t>
      </w:r>
      <w:r w:rsidR="004160FC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ul. Fryderyka Chopina 6 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w Kudowie-Zdroju z dnia </w:t>
      </w:r>
      <w:r w:rsidR="004160FC"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11 września 2020</w:t>
      </w: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r.</w:t>
      </w:r>
    </w:p>
    <w:p w14:paraId="2598BE3A" w14:textId="77777777" w:rsidR="00D96DFD" w:rsidRPr="004160FC" w:rsidRDefault="00D96DFD" w:rsidP="00D96DFD">
      <w:pPr>
        <w:spacing w:after="0" w:line="240" w:lineRule="auto"/>
        <w:ind w:left="-567" w:right="-567"/>
        <w:jc w:val="both"/>
        <w:rPr>
          <w:rFonts w:ascii="Times New Roman" w:eastAsia="MS Mincho" w:hAnsi="Times New Roman" w:cs="Times New Roman"/>
          <w:sz w:val="20"/>
          <w:szCs w:val="20"/>
          <w:lang w:eastAsia="pl-PL"/>
        </w:rPr>
      </w:pPr>
      <w:r w:rsidRPr="004160FC">
        <w:rPr>
          <w:rFonts w:ascii="Times New Roman" w:eastAsia="MS Mincho" w:hAnsi="Times New Roman" w:cs="Times New Roman"/>
          <w:sz w:val="20"/>
          <w:szCs w:val="20"/>
          <w:lang w:eastAsia="pl-PL"/>
        </w:rPr>
        <w:t>Nabywca wchodzi w zobowiązania Wspólnoty Mieszkaniowej dotyczącej spłaty zaciągniętego kredytu, w części przypadającej na nabyty lokal.</w:t>
      </w:r>
    </w:p>
    <w:p w14:paraId="71F6ECBF" w14:textId="6112792F" w:rsidR="000619D4" w:rsidRDefault="002C1626" w:rsidP="0081543C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4160FC">
        <w:rPr>
          <w:rFonts w:ascii="Times New Roman" w:hAnsi="Times New Roman" w:cs="Times New Roman"/>
          <w:sz w:val="20"/>
          <w:szCs w:val="20"/>
          <w:lang w:eastAsia="pl-PL"/>
        </w:rPr>
        <w:t>Zarząd budynkiem sprawuje Zakład Administracji Mieszkaniami Gminnymi Gminy Miejskiej Kłodzk</w:t>
      </w:r>
      <w:r w:rsidR="00431E21" w:rsidRPr="004160FC">
        <w:rPr>
          <w:rFonts w:ascii="Times New Roman" w:hAnsi="Times New Roman" w:cs="Times New Roman"/>
          <w:sz w:val="20"/>
          <w:szCs w:val="20"/>
          <w:lang w:eastAsia="pl-PL"/>
        </w:rPr>
        <w:t>o Sp. z o.o. w Kłodzku, ul. Grunwaldzka 29, 57-300 Kłodzko.</w:t>
      </w:r>
      <w:r w:rsidR="000619D4">
        <w:rPr>
          <w:rFonts w:ascii="Times New Roman" w:hAnsi="Times New Roman" w:cs="Times New Roman"/>
          <w:sz w:val="20"/>
          <w:szCs w:val="20"/>
          <w:lang w:eastAsia="pl-PL"/>
        </w:rPr>
        <w:t xml:space="preserve"> Pierwszy przetarg ustny nieograniczony  na sprzedaż lokalu nr  2B położonego w budynku przy ul.</w:t>
      </w:r>
      <w:r w:rsidR="00C95285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DB2257">
        <w:rPr>
          <w:rFonts w:ascii="Times New Roman" w:hAnsi="Times New Roman" w:cs="Times New Roman"/>
          <w:sz w:val="20"/>
          <w:szCs w:val="20"/>
          <w:lang w:eastAsia="pl-PL"/>
        </w:rPr>
        <w:t>Fryderyka</w:t>
      </w:r>
      <w:r w:rsidR="000619D4">
        <w:rPr>
          <w:rFonts w:ascii="Times New Roman" w:hAnsi="Times New Roman" w:cs="Times New Roman"/>
          <w:sz w:val="20"/>
          <w:szCs w:val="20"/>
          <w:lang w:eastAsia="pl-PL"/>
        </w:rPr>
        <w:t xml:space="preserve"> Chopina 6 ogłoszony</w:t>
      </w:r>
      <w:r w:rsidR="00DB2257">
        <w:rPr>
          <w:rFonts w:ascii="Times New Roman" w:hAnsi="Times New Roman" w:cs="Times New Roman"/>
          <w:sz w:val="20"/>
          <w:szCs w:val="20"/>
          <w:lang w:eastAsia="pl-PL"/>
        </w:rPr>
        <w:t xml:space="preserve"> był</w:t>
      </w:r>
      <w:r w:rsidR="000619D4">
        <w:rPr>
          <w:rFonts w:ascii="Times New Roman" w:hAnsi="Times New Roman" w:cs="Times New Roman"/>
          <w:sz w:val="20"/>
          <w:szCs w:val="20"/>
          <w:lang w:eastAsia="pl-PL"/>
        </w:rPr>
        <w:t xml:space="preserve"> na dzień 14.08.2025 r.</w:t>
      </w:r>
    </w:p>
    <w:p w14:paraId="7E628AC7" w14:textId="77777777" w:rsidR="000619D4" w:rsidRDefault="000619D4" w:rsidP="000619D4">
      <w:pPr>
        <w:spacing w:after="0" w:line="240" w:lineRule="auto"/>
        <w:ind w:right="-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43B94E95" w14:textId="28E543B0" w:rsidR="002C1626" w:rsidRPr="004160FC" w:rsidRDefault="00431E21" w:rsidP="000619D4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4160FC">
        <w:rPr>
          <w:rFonts w:ascii="Times New Roman" w:hAnsi="Times New Roman" w:cs="Times New Roman"/>
          <w:sz w:val="20"/>
          <w:szCs w:val="20"/>
          <w:u w:val="single"/>
          <w:lang w:eastAsia="pl-PL"/>
        </w:rPr>
        <w:t xml:space="preserve"> </w:t>
      </w:r>
      <w:r w:rsidR="008450AD" w:rsidRPr="004160FC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Termin oglądania nieruchomości ustala się na każdy wtorek i piątek, godz. 12:00, po wcześniejszym uzgodnieniu telefonicznym pod nr tel. 748621704.</w:t>
      </w:r>
      <w:r w:rsidR="00D96DFD" w:rsidRPr="004160FC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</w:t>
      </w:r>
    </w:p>
    <w:p w14:paraId="37088B3D" w14:textId="77777777" w:rsidR="002C1626" w:rsidRPr="004160FC" w:rsidRDefault="002C1626" w:rsidP="002C1626">
      <w:pPr>
        <w:tabs>
          <w:tab w:val="left" w:pos="1140"/>
        </w:tabs>
        <w:spacing w:after="0" w:line="240" w:lineRule="auto"/>
        <w:ind w:firstLine="708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</w:pPr>
    </w:p>
    <w:p w14:paraId="5DD26638" w14:textId="470F3699" w:rsidR="002C1626" w:rsidRPr="004160FC" w:rsidRDefault="002C1626" w:rsidP="002C1626">
      <w:pPr>
        <w:tabs>
          <w:tab w:val="left" w:pos="1140"/>
        </w:tabs>
        <w:spacing w:after="0" w:line="240" w:lineRule="auto"/>
        <w:ind w:firstLine="708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pl-PL"/>
        </w:rPr>
      </w:pPr>
      <w:r w:rsidRPr="004160FC">
        <w:rPr>
          <w:rFonts w:ascii="Times New Roman" w:eastAsia="MS Mincho" w:hAnsi="Times New Roman" w:cs="Times New Roman"/>
          <w:b/>
          <w:bCs/>
          <w:sz w:val="28"/>
          <w:szCs w:val="28"/>
          <w:lang w:eastAsia="pl-PL"/>
        </w:rPr>
        <w:t xml:space="preserve">CENA WYWOŁAWCZA  </w:t>
      </w:r>
      <w:r w:rsidR="004160FC" w:rsidRPr="004160FC">
        <w:rPr>
          <w:rFonts w:ascii="Times New Roman" w:eastAsia="MS Mincho" w:hAnsi="Times New Roman" w:cs="Times New Roman"/>
          <w:b/>
          <w:bCs/>
          <w:sz w:val="28"/>
          <w:szCs w:val="28"/>
          <w:lang w:eastAsia="pl-PL"/>
        </w:rPr>
        <w:t>196 440,00</w:t>
      </w:r>
      <w:r w:rsidRPr="004160FC">
        <w:rPr>
          <w:rFonts w:ascii="Times New Roman" w:eastAsia="MS Mincho" w:hAnsi="Times New Roman" w:cs="Times New Roman"/>
          <w:b/>
          <w:bCs/>
          <w:sz w:val="28"/>
          <w:szCs w:val="28"/>
          <w:lang w:eastAsia="pl-PL"/>
        </w:rPr>
        <w:t xml:space="preserve"> zł</w:t>
      </w:r>
    </w:p>
    <w:p w14:paraId="6BA861FC" w14:textId="77777777" w:rsidR="002C1626" w:rsidRPr="004160FC" w:rsidRDefault="002C1626" w:rsidP="002C1626">
      <w:pPr>
        <w:tabs>
          <w:tab w:val="left" w:pos="1140"/>
        </w:tabs>
        <w:spacing w:after="0" w:line="240" w:lineRule="auto"/>
        <w:ind w:firstLine="708"/>
        <w:jc w:val="center"/>
        <w:rPr>
          <w:rFonts w:ascii="Times New Roman" w:eastAsia="MS Mincho" w:hAnsi="Times New Roman" w:cs="Times New Roman"/>
          <w:b/>
          <w:bCs/>
          <w:sz w:val="16"/>
          <w:szCs w:val="16"/>
          <w:lang w:eastAsia="pl-PL"/>
        </w:rPr>
      </w:pPr>
    </w:p>
    <w:p w14:paraId="52076707" w14:textId="5A2E736F" w:rsidR="00AB35C0" w:rsidRPr="004160FC" w:rsidRDefault="002C1626" w:rsidP="00AB35C0">
      <w:pPr>
        <w:tabs>
          <w:tab w:val="left" w:pos="1140"/>
        </w:tabs>
        <w:spacing w:after="0" w:line="240" w:lineRule="auto"/>
        <w:ind w:left="-567" w:firstLine="708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</w:pPr>
      <w:r w:rsidRPr="004160F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 xml:space="preserve">w tym cena lokalu </w:t>
      </w:r>
      <w:r w:rsidR="004160FC" w:rsidRPr="004160F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>191 921,88</w:t>
      </w:r>
      <w:r w:rsidRPr="004160F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 xml:space="preserve"> zł, cena udziału w prawie własności </w:t>
      </w:r>
      <w:r w:rsidR="001E40DF" w:rsidRPr="004160F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 xml:space="preserve">gruntu </w:t>
      </w:r>
      <w:r w:rsidR="004160FC" w:rsidRPr="004160F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>4 518,12</w:t>
      </w:r>
      <w:r w:rsidR="006B4A15" w:rsidRPr="004160F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4160F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 xml:space="preserve">zł </w:t>
      </w:r>
      <w:r w:rsidR="00AB35C0" w:rsidRPr="004160FC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 xml:space="preserve">  </w:t>
      </w:r>
    </w:p>
    <w:p w14:paraId="3B098187" w14:textId="77777777" w:rsidR="00AB35C0" w:rsidRPr="00362E23" w:rsidRDefault="00AB35C0" w:rsidP="00AB35C0">
      <w:pPr>
        <w:tabs>
          <w:tab w:val="left" w:pos="1140"/>
        </w:tabs>
        <w:spacing w:after="0" w:line="240" w:lineRule="auto"/>
        <w:ind w:left="-567" w:firstLine="708"/>
        <w:jc w:val="center"/>
        <w:rPr>
          <w:rFonts w:ascii="Times New Roman" w:eastAsia="MS Mincho" w:hAnsi="Times New Roman" w:cs="Times New Roman"/>
          <w:b/>
          <w:bCs/>
          <w:color w:val="EE0000"/>
          <w:sz w:val="20"/>
          <w:szCs w:val="20"/>
          <w:lang w:eastAsia="pl-PL"/>
        </w:rPr>
      </w:pPr>
    </w:p>
    <w:p w14:paraId="45587579" w14:textId="4320E21B" w:rsidR="00AB35C0" w:rsidRPr="006F2933" w:rsidRDefault="00AB35C0" w:rsidP="00AB35C0">
      <w:pPr>
        <w:tabs>
          <w:tab w:val="left" w:pos="1140"/>
        </w:tabs>
        <w:spacing w:after="0" w:line="240" w:lineRule="auto"/>
        <w:ind w:left="-567" w:firstLine="708"/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</w:pPr>
      <w:r w:rsidRPr="006F2933">
        <w:rPr>
          <w:rFonts w:ascii="Times New Roman" w:hAnsi="Times New Roman" w:cs="Times New Roman"/>
          <w:sz w:val="18"/>
          <w:szCs w:val="18"/>
        </w:rPr>
        <w:t>Zgodnie z art. 43 ust. 1 pkt 10 ustawy z dnia 11 marca 2004 r. o podatku od towarów i usług (</w:t>
      </w:r>
      <w:proofErr w:type="spellStart"/>
      <w:r w:rsidRPr="006F2933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Pr="006F2933">
        <w:rPr>
          <w:rFonts w:ascii="Times New Roman" w:hAnsi="Times New Roman" w:cs="Times New Roman"/>
          <w:sz w:val="18"/>
          <w:szCs w:val="18"/>
        </w:rPr>
        <w:t>. Dz.U. z 202</w:t>
      </w:r>
      <w:r w:rsidR="00D7431C">
        <w:rPr>
          <w:rFonts w:ascii="Times New Roman" w:hAnsi="Times New Roman" w:cs="Times New Roman"/>
          <w:sz w:val="18"/>
          <w:szCs w:val="18"/>
        </w:rPr>
        <w:t>5</w:t>
      </w:r>
      <w:r w:rsidRPr="006F2933">
        <w:rPr>
          <w:rFonts w:ascii="Times New Roman" w:hAnsi="Times New Roman" w:cs="Times New Roman"/>
          <w:sz w:val="18"/>
          <w:szCs w:val="18"/>
        </w:rPr>
        <w:t xml:space="preserve"> r. poz.</w:t>
      </w:r>
      <w:r w:rsidR="00D7431C">
        <w:rPr>
          <w:rFonts w:ascii="Times New Roman" w:hAnsi="Times New Roman" w:cs="Times New Roman"/>
          <w:sz w:val="18"/>
          <w:szCs w:val="18"/>
        </w:rPr>
        <w:t>775</w:t>
      </w:r>
      <w:r w:rsidRPr="006F2933">
        <w:rPr>
          <w:rFonts w:ascii="Times New Roman" w:hAnsi="Times New Roman" w:cs="Times New Roman"/>
          <w:sz w:val="18"/>
          <w:szCs w:val="18"/>
        </w:rPr>
        <w:t>) sprzedaż lokalu zwolniona jest z podatku VAT.</w:t>
      </w:r>
    </w:p>
    <w:p w14:paraId="39526F09" w14:textId="77777777" w:rsidR="002C1626" w:rsidRPr="006F2933" w:rsidRDefault="002C1626" w:rsidP="002C1626">
      <w:pPr>
        <w:tabs>
          <w:tab w:val="left" w:pos="1140"/>
        </w:tabs>
        <w:spacing w:after="0" w:line="240" w:lineRule="auto"/>
        <w:ind w:firstLine="708"/>
        <w:jc w:val="center"/>
        <w:rPr>
          <w:rFonts w:ascii="Times New Roman" w:eastAsia="MS Mincho" w:hAnsi="Times New Roman" w:cs="Times New Roman"/>
          <w:b/>
          <w:bCs/>
          <w:sz w:val="16"/>
          <w:szCs w:val="16"/>
          <w:lang w:eastAsia="pl-PL"/>
        </w:rPr>
      </w:pPr>
    </w:p>
    <w:p w14:paraId="2A7A7B65" w14:textId="30BA1624" w:rsidR="002C1626" w:rsidRPr="006F2933" w:rsidRDefault="002C1626" w:rsidP="00664234">
      <w:pPr>
        <w:tabs>
          <w:tab w:val="left" w:pos="1140"/>
        </w:tabs>
        <w:spacing w:after="0" w:line="240" w:lineRule="auto"/>
        <w:ind w:left="-567" w:right="-568"/>
        <w:jc w:val="both"/>
        <w:rPr>
          <w:rFonts w:ascii="Times New Roman" w:eastAsia="MS Mincho" w:hAnsi="Times New Roman" w:cs="Times New Roman"/>
          <w:sz w:val="20"/>
          <w:szCs w:val="20"/>
          <w:lang w:eastAsia="pl-PL"/>
        </w:rPr>
      </w:pPr>
      <w:r w:rsidRPr="006F2933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Przetarg odbędzie się </w:t>
      </w:r>
      <w:r w:rsidR="00321FF7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>03.10</w:t>
      </w:r>
      <w:r w:rsidR="00D96DFD"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>.2025</w:t>
      </w:r>
      <w:r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 xml:space="preserve"> r.</w:t>
      </w:r>
      <w:r w:rsidRPr="006F2933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o godz. </w:t>
      </w:r>
      <w:r w:rsidR="006F2933"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>09</w:t>
      </w:r>
      <w:r w:rsidR="00D96DFD"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>:00</w:t>
      </w:r>
      <w:r w:rsidRPr="006F2933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r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>pok. nr 13,</w:t>
      </w:r>
      <w:r w:rsidRPr="006F2933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w Urzędzie </w:t>
      </w:r>
      <w:r w:rsidR="00AE1DD2" w:rsidRPr="006F2933">
        <w:rPr>
          <w:rFonts w:ascii="Times New Roman" w:eastAsia="MS Mincho" w:hAnsi="Times New Roman" w:cs="Times New Roman"/>
          <w:sz w:val="20"/>
          <w:szCs w:val="20"/>
          <w:lang w:eastAsia="pl-PL"/>
        </w:rPr>
        <w:t>Miejskim</w:t>
      </w:r>
      <w:r w:rsidRPr="006F2933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w Kudowie-Zdroju. Warunkiem przystąpienia do przetargu  jest wpłata  wadium w wysokości 20% ceny wywoławczej tj. </w:t>
      </w:r>
      <w:r w:rsidR="000333AD">
        <w:rPr>
          <w:rFonts w:ascii="Times New Roman" w:eastAsia="MS Mincho" w:hAnsi="Times New Roman" w:cs="Times New Roman"/>
          <w:sz w:val="20"/>
          <w:szCs w:val="20"/>
          <w:lang w:eastAsia="pl-PL"/>
        </w:rPr>
        <w:t>39 288,00</w:t>
      </w:r>
      <w:r w:rsidRPr="006F2933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zł  wyłącznie przelewem  na konto </w:t>
      </w:r>
      <w:r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 xml:space="preserve">Nr 82 9523 1011 0312 5325 2003 0020 Bank Spółdzielczy Kłodzko, Filia </w:t>
      </w:r>
      <w:proofErr w:type="spellStart"/>
      <w:r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>Kudowa-Zdrój</w:t>
      </w:r>
      <w:proofErr w:type="spellEnd"/>
      <w:r w:rsidR="000337A2"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 xml:space="preserve"> </w:t>
      </w:r>
      <w:r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 xml:space="preserve">najpóźniej do </w:t>
      </w:r>
      <w:r w:rsidR="00B11AEA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>29.09</w:t>
      </w:r>
      <w:r w:rsidR="00D96DFD"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>.2025</w:t>
      </w:r>
      <w:r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 xml:space="preserve"> r. Za terminową</w:t>
      </w:r>
      <w:r w:rsidR="00431E21"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 xml:space="preserve"> </w:t>
      </w:r>
      <w:r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 xml:space="preserve">wpłatę uznaje się datę wpływu na konto gminy.  </w:t>
      </w:r>
    </w:p>
    <w:p w14:paraId="37DCA457" w14:textId="0E6AA505" w:rsidR="002C1626" w:rsidRPr="006F2933" w:rsidRDefault="002C33E0" w:rsidP="00664234">
      <w:pPr>
        <w:tabs>
          <w:tab w:val="left" w:pos="0"/>
        </w:tabs>
        <w:spacing w:after="0" w:line="240" w:lineRule="auto"/>
        <w:ind w:left="-567" w:right="-567" w:hanging="425"/>
        <w:jc w:val="both"/>
        <w:rPr>
          <w:rFonts w:ascii="Times New Roman" w:eastAsia="MS Mincho" w:hAnsi="Times New Roman" w:cs="Times New Roman"/>
          <w:b/>
          <w:sz w:val="20"/>
          <w:szCs w:val="20"/>
          <w:lang w:eastAsia="pl-PL"/>
        </w:rPr>
      </w:pPr>
      <w:r w:rsidRPr="006F2933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       </w:t>
      </w:r>
      <w:r w:rsidR="002C1626" w:rsidRPr="006F2933">
        <w:rPr>
          <w:rFonts w:ascii="Times New Roman" w:eastAsia="MS Mincho" w:hAnsi="Times New Roman" w:cs="Times New Roman"/>
          <w:sz w:val="20"/>
          <w:szCs w:val="20"/>
          <w:lang w:eastAsia="pl-PL"/>
        </w:rPr>
        <w:t>Wadium wpłacone przez Nabywcę nieruchomości zostaje zaliczone na poczet ceny nabycia nieruchomości. Jeżeli osoba  ustalona jako Nabywca nieruchomości nie przystąpi bez usprawiedliwienia do zawarcia umowy w miejscu i w terminie podanych w zawiadomieniu, Burmistrz Miasta może odstąpić od zawarcia umowy, a wpłacone wadium nie podlega zwrotowi. Koszty związane z przeniesieniem prawa własności nieruchomości pokrywa Nabywca nieruchomości. Termin wpłaty ceny nieruchomości przez Nabywcę (</w:t>
      </w:r>
      <w:r w:rsidR="002C1626" w:rsidRPr="006F2933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 xml:space="preserve">wyłącznie przelewem na  konto Gminy </w:t>
      </w:r>
      <w:proofErr w:type="spellStart"/>
      <w:r w:rsidR="002C1626" w:rsidRPr="006F2933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>Kudowa-Zdrój</w:t>
      </w:r>
      <w:proofErr w:type="spellEnd"/>
      <w:r w:rsidR="002C1626" w:rsidRPr="006F2933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) ustala się nie później niż </w:t>
      </w:r>
      <w:r w:rsidR="00B11AEA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>17.10</w:t>
      </w:r>
      <w:r w:rsidR="006F2933" w:rsidRPr="006F2933">
        <w:rPr>
          <w:rFonts w:ascii="Times New Roman" w:eastAsia="MS Mincho" w:hAnsi="Times New Roman" w:cs="Times New Roman"/>
          <w:b/>
          <w:bCs/>
          <w:sz w:val="20"/>
          <w:szCs w:val="20"/>
          <w:lang w:eastAsia="pl-PL"/>
        </w:rPr>
        <w:t>.2025</w:t>
      </w:r>
      <w:r w:rsidR="002C1626" w:rsidRPr="006F2933">
        <w:rPr>
          <w:rFonts w:ascii="Times New Roman" w:eastAsia="MS Mincho" w:hAnsi="Times New Roman" w:cs="Times New Roman"/>
          <w:b/>
          <w:sz w:val="20"/>
          <w:szCs w:val="20"/>
          <w:lang w:eastAsia="pl-PL"/>
        </w:rPr>
        <w:t xml:space="preserve"> r. </w:t>
      </w:r>
      <w:r w:rsidR="002C1626" w:rsidRPr="006F2933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Za terminową wpłatę uznaje się datę wpływu na konto gminy.  </w:t>
      </w:r>
    </w:p>
    <w:p w14:paraId="0E80AEEC" w14:textId="77777777" w:rsidR="00CF6F69" w:rsidRDefault="00CF6F69" w:rsidP="00664234">
      <w:pPr>
        <w:spacing w:after="0" w:line="240" w:lineRule="auto"/>
        <w:ind w:left="-567" w:right="-113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2E05C2D" w14:textId="77777777" w:rsidR="00CF6F69" w:rsidRDefault="00CF6F69" w:rsidP="00664234">
      <w:pPr>
        <w:spacing w:after="0" w:line="240" w:lineRule="auto"/>
        <w:ind w:left="-567" w:right="-113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6995E7F" w14:textId="79C342A3" w:rsidR="002C1626" w:rsidRPr="00A77994" w:rsidRDefault="002C1626" w:rsidP="00664234">
      <w:pPr>
        <w:spacing w:after="0" w:line="240" w:lineRule="auto"/>
        <w:ind w:left="-567" w:right="-113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77994">
        <w:rPr>
          <w:rFonts w:ascii="Times New Roman" w:eastAsia="Calibri" w:hAnsi="Times New Roman" w:cs="Times New Roman"/>
          <w:b/>
          <w:bCs/>
          <w:sz w:val="20"/>
          <w:szCs w:val="20"/>
        </w:rPr>
        <w:t>Uczestnik przetargu winien przedłożyć komisji przeprowadzającej przetarg dokument tożsamości oraz:</w:t>
      </w:r>
    </w:p>
    <w:p w14:paraId="64CAED26" w14:textId="30093696" w:rsidR="002C1626" w:rsidRPr="00A77994" w:rsidRDefault="002C1626" w:rsidP="002C33E0">
      <w:pPr>
        <w:spacing w:after="0" w:line="240" w:lineRule="auto"/>
        <w:ind w:left="-709" w:righ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7994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w przypadku osób innych niż osoby fizyczne</w:t>
      </w:r>
      <w:r w:rsidRPr="00A77994">
        <w:rPr>
          <w:rFonts w:ascii="Times New Roman" w:eastAsia="Calibri" w:hAnsi="Times New Roman" w:cs="Times New Roman"/>
          <w:sz w:val="20"/>
          <w:szCs w:val="20"/>
        </w:rPr>
        <w:t xml:space="preserve"> konieczne jest dodatkowo przedłożenie aktualnego dokumentu (oryginał), </w:t>
      </w:r>
      <w:r w:rsidR="00664234" w:rsidRPr="00A77994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Pr="00A77994">
        <w:rPr>
          <w:rFonts w:ascii="Times New Roman" w:eastAsia="Calibri" w:hAnsi="Times New Roman" w:cs="Times New Roman"/>
          <w:sz w:val="20"/>
          <w:szCs w:val="20"/>
        </w:rPr>
        <w:t xml:space="preserve">z którego wynika upoważnienie do reprezentowania tego podmiotu, a gdy działa pełnomocnik, konieczne jest przedłożenie pełnomocnictwa; </w:t>
      </w:r>
    </w:p>
    <w:p w14:paraId="57F8C1CA" w14:textId="77777777" w:rsidR="002C1626" w:rsidRPr="00A77994" w:rsidRDefault="002C1626" w:rsidP="002C33E0">
      <w:pPr>
        <w:spacing w:after="0" w:line="240" w:lineRule="auto"/>
        <w:ind w:left="-709" w:righ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7994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w przypadku małżonków</w:t>
      </w:r>
      <w:r w:rsidRPr="00A77994">
        <w:rPr>
          <w:rFonts w:ascii="Times New Roman" w:eastAsia="Calibri" w:hAnsi="Times New Roman" w:cs="Times New Roman"/>
          <w:sz w:val="20"/>
          <w:szCs w:val="20"/>
        </w:rPr>
        <w:t xml:space="preserve"> do dokonywania czynności przetargowych konieczna jest obecność obojga małżonków lub jednego z nich ze stosownym pełnomocnictwem (oryginał) drugiego małżonka – dotyczy również osób fizycznych prowadzących działalność gospodarczą;</w:t>
      </w:r>
    </w:p>
    <w:p w14:paraId="7D2F4D4D" w14:textId="77777777" w:rsidR="002C1626" w:rsidRPr="00A77994" w:rsidRDefault="002C1626" w:rsidP="002C33E0">
      <w:pPr>
        <w:spacing w:after="0" w:line="240" w:lineRule="auto"/>
        <w:ind w:left="-709" w:righ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7994">
        <w:rPr>
          <w:rFonts w:ascii="Times New Roman" w:eastAsia="Calibri" w:hAnsi="Times New Roman" w:cs="Times New Roman"/>
          <w:sz w:val="20"/>
          <w:szCs w:val="20"/>
        </w:rPr>
        <w:t>osoby pozostające w związku małżeńskim, a zamierzające nabyć nieruchomość z majątku odrębnego zobowiązane są złożyć stosowne oświadczenie; w  przypadku  osób  posiadających rozdzielność majątkową przedstawienie  takiego dokumentu w formie  aktu  notarialnego (oryginał);</w:t>
      </w:r>
    </w:p>
    <w:p w14:paraId="1AB58AE5" w14:textId="77777777" w:rsidR="002C1626" w:rsidRPr="00A77994" w:rsidRDefault="002C1626" w:rsidP="002C33E0">
      <w:pPr>
        <w:spacing w:after="0" w:line="240" w:lineRule="auto"/>
        <w:ind w:left="-709" w:righ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7994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w przypadku pełnomocników osób fizycznych</w:t>
      </w:r>
      <w:r w:rsidRPr="00A77994">
        <w:rPr>
          <w:rFonts w:ascii="Times New Roman" w:eastAsia="Calibri" w:hAnsi="Times New Roman" w:cs="Times New Roman"/>
          <w:sz w:val="20"/>
          <w:szCs w:val="20"/>
        </w:rPr>
        <w:t xml:space="preserve">, poza przypadkami wskazanymi powyżej, konieczne jest przedłożenie </w:t>
      </w:r>
      <w:bookmarkStart w:id="0" w:name="_Hlk15564482"/>
      <w:r w:rsidRPr="00A77994">
        <w:rPr>
          <w:rFonts w:ascii="Times New Roman" w:eastAsia="Calibri" w:hAnsi="Times New Roman" w:cs="Times New Roman"/>
          <w:sz w:val="20"/>
          <w:szCs w:val="20"/>
        </w:rPr>
        <w:t xml:space="preserve">pełnomocnictwa </w:t>
      </w:r>
      <w:bookmarkEnd w:id="0"/>
      <w:r w:rsidRPr="00A77994">
        <w:rPr>
          <w:rFonts w:ascii="Times New Roman" w:eastAsia="Calibri" w:hAnsi="Times New Roman" w:cs="Times New Roman"/>
          <w:sz w:val="20"/>
          <w:szCs w:val="20"/>
        </w:rPr>
        <w:t>(oryginał).</w:t>
      </w:r>
    </w:p>
    <w:p w14:paraId="2584B470" w14:textId="77777777" w:rsidR="00621FF4" w:rsidRPr="00A77994" w:rsidRDefault="00621FF4" w:rsidP="00621FF4">
      <w:pPr>
        <w:spacing w:after="0" w:line="240" w:lineRule="auto"/>
        <w:ind w:left="-709" w:right="-567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1" w:name="_Hlk149293655"/>
      <w:r w:rsidRPr="00A77994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w przypadku cudzoziemców nie będących obywatelami lub przedsiębiorcami państw członkowskich Europejskiego Obszaru Gospodarczego </w:t>
      </w:r>
      <w:r w:rsidRPr="00A77994">
        <w:rPr>
          <w:rFonts w:ascii="Times New Roman" w:eastAsia="Calibri" w:hAnsi="Times New Roman" w:cs="Times New Roman"/>
          <w:sz w:val="20"/>
          <w:szCs w:val="20"/>
        </w:rPr>
        <w:t>konieczne jest przedłożenie przyrzeczenia zezwolenia na nabycie nieruchomości (promesy).</w:t>
      </w:r>
      <w:bookmarkEnd w:id="1"/>
    </w:p>
    <w:p w14:paraId="7A7B62C8" w14:textId="77777777" w:rsidR="00621FF4" w:rsidRPr="00A77994" w:rsidRDefault="00621FF4" w:rsidP="002C33E0">
      <w:pPr>
        <w:spacing w:after="0" w:line="240" w:lineRule="auto"/>
        <w:ind w:left="-709" w:right="-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19E39D9" w14:textId="521AB41E" w:rsidR="002C1626" w:rsidRPr="00A77994" w:rsidRDefault="002C1626" w:rsidP="002C33E0">
      <w:pPr>
        <w:tabs>
          <w:tab w:val="left" w:pos="0"/>
        </w:tabs>
        <w:spacing w:after="0" w:line="240" w:lineRule="auto"/>
        <w:ind w:left="-709" w:right="-567" w:hanging="425"/>
        <w:jc w:val="both"/>
        <w:rPr>
          <w:rFonts w:ascii="Times New Roman" w:eastAsia="MS Mincho" w:hAnsi="Times New Roman" w:cs="Times New Roman"/>
          <w:sz w:val="20"/>
          <w:szCs w:val="20"/>
          <w:lang w:eastAsia="pl-PL"/>
        </w:rPr>
      </w:pPr>
      <w:r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ab/>
        <w:t xml:space="preserve">Przetarg może być odwołany z  uzasadnionej przyczyny. Ogłoszenie o przetargu umieszczone jest na stronie </w:t>
      </w:r>
      <w:r w:rsidR="002C33E0"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 </w:t>
      </w:r>
      <w:r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internetowej gminy </w:t>
      </w:r>
      <w:proofErr w:type="spellStart"/>
      <w:r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>Kudowa-Zdrój</w:t>
      </w:r>
      <w:proofErr w:type="spellEnd"/>
      <w:r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</w:t>
      </w:r>
      <w:hyperlink r:id="rId5" w:history="1">
        <w:r w:rsidRPr="00A77994">
          <w:rPr>
            <w:rStyle w:val="Hipercze"/>
            <w:rFonts w:ascii="Times New Roman" w:eastAsia="MS Mincho" w:hAnsi="Times New Roman" w:cs="Times New Roman"/>
            <w:color w:val="auto"/>
            <w:sz w:val="20"/>
            <w:szCs w:val="20"/>
            <w:lang w:eastAsia="pl-PL"/>
          </w:rPr>
          <w:t>www.kudowa.pl</w:t>
        </w:r>
      </w:hyperlink>
      <w:r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, Biuletynie Informacji Publicznej </w:t>
      </w:r>
      <w:hyperlink r:id="rId6" w:history="1">
        <w:r w:rsidR="008450AD" w:rsidRPr="00A77994">
          <w:rPr>
            <w:rStyle w:val="Hipercze"/>
            <w:rFonts w:ascii="Times New Roman" w:eastAsia="MS Mincho" w:hAnsi="Times New Roman" w:cs="Times New Roman"/>
            <w:color w:val="auto"/>
            <w:sz w:val="20"/>
            <w:szCs w:val="20"/>
            <w:lang w:eastAsia="pl-PL"/>
          </w:rPr>
          <w:t>www.bip.kudowa.pl</w:t>
        </w:r>
      </w:hyperlink>
      <w:r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i w siedzibie Urzędu </w:t>
      </w:r>
      <w:r w:rsidR="00AE1DD2"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>Miejskiego</w:t>
      </w:r>
      <w:r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w Kudowie-Zdroju ul. Zdrojowa 24 na tablicy ogłoszeń (parter) oraz w gablocie, która jest zlokalizowana przy siedzibie Urzędu. Szczegółowe informacje można uzyskać w Urzędzie </w:t>
      </w:r>
      <w:r w:rsidR="00AE1DD2"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>Miejskim</w:t>
      </w:r>
      <w:r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w Kudowie-Zdroju p. nr 3 oraz pod nr telefonu 748621710.</w:t>
      </w:r>
    </w:p>
    <w:p w14:paraId="032F6DE1" w14:textId="7C5F162D" w:rsidR="00EC59BE" w:rsidRPr="00362E23" w:rsidRDefault="00EC59BE" w:rsidP="002C1626">
      <w:pPr>
        <w:ind w:left="-1134" w:right="-1134"/>
        <w:jc w:val="both"/>
        <w:rPr>
          <w:rFonts w:ascii="Times New Roman" w:hAnsi="Times New Roman" w:cs="Times New Roman"/>
          <w:color w:val="EE0000"/>
          <w:sz w:val="20"/>
          <w:szCs w:val="20"/>
        </w:rPr>
      </w:pPr>
    </w:p>
    <w:p w14:paraId="40E38278" w14:textId="77777777" w:rsidR="009D0D41" w:rsidRPr="00A77994" w:rsidRDefault="009D0D41" w:rsidP="009D0D41">
      <w:pPr>
        <w:spacing w:line="257" w:lineRule="auto"/>
        <w:ind w:left="-1134" w:right="-1134"/>
        <w:contextualSpacing/>
        <w:jc w:val="both"/>
        <w:rPr>
          <w:rFonts w:ascii="Times New Roman" w:hAnsi="Times New Roman" w:cs="Times New Roman"/>
          <w:color w:val="FFFFFF" w:themeColor="background1"/>
        </w:rPr>
      </w:pPr>
      <w:r w:rsidRPr="00A77994">
        <w:rPr>
          <w:rFonts w:ascii="Times New Roman" w:hAnsi="Times New Roman" w:cs="Times New Roman"/>
          <w:color w:val="FFFFFF" w:themeColor="background1"/>
        </w:rPr>
        <w:t xml:space="preserve">                                                                                                                                       Burmistrz Miasta </w:t>
      </w:r>
      <w:proofErr w:type="spellStart"/>
      <w:r w:rsidRPr="00A77994">
        <w:rPr>
          <w:rFonts w:ascii="Times New Roman" w:hAnsi="Times New Roman" w:cs="Times New Roman"/>
          <w:color w:val="FFFFFF" w:themeColor="background1"/>
        </w:rPr>
        <w:t>Kudowa-Zdrój</w:t>
      </w:r>
      <w:proofErr w:type="spellEnd"/>
    </w:p>
    <w:p w14:paraId="66E2AFF6" w14:textId="60E459B4" w:rsidR="002C33E0" w:rsidRPr="00A77994" w:rsidRDefault="009D0D41" w:rsidP="009D0D41">
      <w:pPr>
        <w:spacing w:line="257" w:lineRule="auto"/>
        <w:ind w:left="-1134" w:right="-1134"/>
        <w:contextualSpacing/>
        <w:jc w:val="both"/>
        <w:rPr>
          <w:rFonts w:ascii="Times New Roman" w:hAnsi="Times New Roman" w:cs="Times New Roman"/>
          <w:color w:val="FFFFFF" w:themeColor="background1"/>
        </w:rPr>
      </w:pPr>
      <w:r w:rsidRPr="00A77994">
        <w:rPr>
          <w:rFonts w:ascii="Times New Roman" w:hAnsi="Times New Roman" w:cs="Times New Roman"/>
          <w:color w:val="FFFFFF" w:themeColor="background1"/>
        </w:rPr>
        <w:t xml:space="preserve">                                                                                                                                                    Aneta Potoczna  </w:t>
      </w:r>
    </w:p>
    <w:p w14:paraId="130F12D3" w14:textId="148FF974" w:rsidR="002C33E0" w:rsidRPr="00362E23" w:rsidRDefault="00A77F5C" w:rsidP="002C1626">
      <w:pPr>
        <w:ind w:left="-1134" w:right="-1134"/>
        <w:jc w:val="both"/>
        <w:rPr>
          <w:rFonts w:ascii="Times New Roman" w:hAnsi="Times New Roman" w:cs="Times New Roman"/>
          <w:color w:val="EE0000"/>
        </w:rPr>
      </w:pPr>
      <w:r w:rsidRPr="00362E23">
        <w:rPr>
          <w:rFonts w:ascii="Times New Roman" w:eastAsia="MS Mincho" w:hAnsi="Times New Roman" w:cs="Times New Roman"/>
          <w:noProof/>
          <w:color w:val="EE0000"/>
          <w:sz w:val="20"/>
          <w:szCs w:val="20"/>
          <w:lang w:eastAsia="pl-PL"/>
        </w:rPr>
        <w:drawing>
          <wp:anchor distT="0" distB="0" distL="114300" distR="114300" simplePos="0" relativeHeight="251661312" behindDoc="1" locked="0" layoutInCell="1" allowOverlap="1" wp14:anchorId="75931ACA" wp14:editId="2A4F9BCF">
            <wp:simplePos x="0" y="0"/>
            <wp:positionH relativeFrom="margin">
              <wp:posOffset>-625479</wp:posOffset>
            </wp:positionH>
            <wp:positionV relativeFrom="paragraph">
              <wp:posOffset>230466</wp:posOffset>
            </wp:positionV>
            <wp:extent cx="6167657" cy="954363"/>
            <wp:effectExtent l="0" t="0" r="508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657" cy="95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800A3" w14:textId="209229D9" w:rsidR="00385680" w:rsidRPr="00A77994" w:rsidRDefault="00A77F5C" w:rsidP="00A77F5C">
      <w:pPr>
        <w:ind w:left="-1134" w:right="-1134"/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362E23">
        <w:rPr>
          <w:rFonts w:ascii="Times New Roman" w:eastAsia="MS Mincho" w:hAnsi="Times New Roman" w:cs="Times New Roman"/>
          <w:color w:val="EE0000"/>
          <w:sz w:val="20"/>
          <w:szCs w:val="20"/>
        </w:rPr>
        <w:t xml:space="preserve">                     </w:t>
      </w:r>
      <w:r w:rsidR="0009155C" w:rsidRPr="00362E23">
        <w:rPr>
          <w:rFonts w:ascii="Times New Roman" w:eastAsia="MS Mincho" w:hAnsi="Times New Roman" w:cs="Times New Roman"/>
          <w:color w:val="EE0000"/>
          <w:sz w:val="20"/>
          <w:szCs w:val="20"/>
        </w:rPr>
        <w:t xml:space="preserve">         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>Załącznik graficzny do</w:t>
      </w:r>
      <w:r w:rsidR="00B11AEA">
        <w:rPr>
          <w:rFonts w:ascii="Times New Roman" w:eastAsia="MS Mincho" w:hAnsi="Times New Roman" w:cs="Times New Roman"/>
          <w:sz w:val="20"/>
          <w:szCs w:val="20"/>
        </w:rPr>
        <w:t xml:space="preserve"> II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 xml:space="preserve"> ogłoszenia przetargowego na</w:t>
      </w:r>
      <w:r w:rsidR="007B499C" w:rsidRPr="00A77994">
        <w:rPr>
          <w:rFonts w:ascii="Times New Roman" w:eastAsia="MS Mincho" w:hAnsi="Times New Roman" w:cs="Times New Roman"/>
          <w:sz w:val="20"/>
          <w:szCs w:val="20"/>
        </w:rPr>
        <w:t xml:space="preserve"> sprzedaż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 xml:space="preserve"> lokal</w:t>
      </w:r>
      <w:r w:rsidR="007B499C" w:rsidRPr="00A77994">
        <w:rPr>
          <w:rFonts w:ascii="Times New Roman" w:eastAsia="MS Mincho" w:hAnsi="Times New Roman" w:cs="Times New Roman"/>
          <w:sz w:val="20"/>
          <w:szCs w:val="20"/>
        </w:rPr>
        <w:t>u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 xml:space="preserve"> mieszkaln</w:t>
      </w:r>
      <w:r w:rsidR="007B499C" w:rsidRPr="00A77994">
        <w:rPr>
          <w:rFonts w:ascii="Times New Roman" w:eastAsia="MS Mincho" w:hAnsi="Times New Roman" w:cs="Times New Roman"/>
          <w:sz w:val="20"/>
          <w:szCs w:val="20"/>
        </w:rPr>
        <w:t>ego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 xml:space="preserve"> nr </w:t>
      </w:r>
      <w:r w:rsidR="00A77994" w:rsidRPr="00A77994">
        <w:rPr>
          <w:rFonts w:ascii="Times New Roman" w:eastAsia="MS Mincho" w:hAnsi="Times New Roman" w:cs="Times New Roman"/>
          <w:sz w:val="20"/>
          <w:szCs w:val="20"/>
        </w:rPr>
        <w:t>2B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 xml:space="preserve"> położon</w:t>
      </w:r>
      <w:r w:rsidR="007B499C" w:rsidRPr="00A77994">
        <w:rPr>
          <w:rFonts w:ascii="Times New Roman" w:eastAsia="MS Mincho" w:hAnsi="Times New Roman" w:cs="Times New Roman"/>
          <w:sz w:val="20"/>
          <w:szCs w:val="20"/>
        </w:rPr>
        <w:t>ego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 xml:space="preserve"> w </w:t>
      </w:r>
      <w:r w:rsidR="00385680" w:rsidRPr="00A77994">
        <w:rPr>
          <w:rFonts w:ascii="Times New Roman" w:eastAsia="MS Mincho" w:hAnsi="Times New Roman" w:cs="Times New Roman"/>
          <w:sz w:val="20"/>
          <w:szCs w:val="20"/>
        </w:rPr>
        <w:t xml:space="preserve">      </w:t>
      </w:r>
    </w:p>
    <w:p w14:paraId="4537AB80" w14:textId="2BB2ADFE" w:rsidR="00385680" w:rsidRPr="00A77994" w:rsidRDefault="00385680" w:rsidP="0009155C">
      <w:pPr>
        <w:tabs>
          <w:tab w:val="left" w:pos="0"/>
        </w:tabs>
        <w:spacing w:line="259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A77994">
        <w:rPr>
          <w:rFonts w:ascii="Times New Roman" w:eastAsia="MS Mincho" w:hAnsi="Times New Roman" w:cs="Times New Roman"/>
          <w:sz w:val="20"/>
          <w:szCs w:val="20"/>
        </w:rPr>
        <w:t xml:space="preserve">       </w:t>
      </w:r>
      <w:r w:rsidR="001C627B" w:rsidRPr="00A77994">
        <w:rPr>
          <w:rFonts w:ascii="Times New Roman" w:eastAsia="MS Mincho" w:hAnsi="Times New Roman" w:cs="Times New Roman"/>
          <w:sz w:val="20"/>
          <w:szCs w:val="20"/>
        </w:rPr>
        <w:t>b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>udynku</w:t>
      </w:r>
      <w:r w:rsidRPr="00A77994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>mieszkaln</w:t>
      </w:r>
      <w:r w:rsidR="008E393E" w:rsidRPr="00A77994">
        <w:rPr>
          <w:rFonts w:ascii="Times New Roman" w:eastAsia="MS Mincho" w:hAnsi="Times New Roman" w:cs="Times New Roman"/>
          <w:sz w:val="20"/>
          <w:szCs w:val="20"/>
        </w:rPr>
        <w:t>ym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 xml:space="preserve"> przy  </w:t>
      </w:r>
      <w:r w:rsidR="00081981" w:rsidRPr="00A77994">
        <w:rPr>
          <w:rFonts w:ascii="Times New Roman" w:eastAsia="MS Mincho" w:hAnsi="Times New Roman" w:cs="Times New Roman"/>
          <w:sz w:val="20"/>
          <w:szCs w:val="20"/>
        </w:rPr>
        <w:t xml:space="preserve">ul. </w:t>
      </w:r>
      <w:r w:rsidR="00A77994" w:rsidRPr="00A77994">
        <w:rPr>
          <w:rFonts w:ascii="Times New Roman" w:eastAsia="MS Mincho" w:hAnsi="Times New Roman" w:cs="Times New Roman"/>
          <w:sz w:val="20"/>
          <w:szCs w:val="20"/>
        </w:rPr>
        <w:t>Fryderyka Chopina 6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 xml:space="preserve">, </w:t>
      </w:r>
      <w:r w:rsidR="00081981"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>działk</w:t>
      </w:r>
      <w:r w:rsidR="00A77994"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>a</w:t>
      </w:r>
      <w:r w:rsidR="00081981"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 nr </w:t>
      </w:r>
      <w:r w:rsidR="00A77994"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>213</w:t>
      </w:r>
      <w:r w:rsidR="00081981" w:rsidRPr="00A77994">
        <w:rPr>
          <w:rFonts w:ascii="Times New Roman" w:eastAsia="MS Mincho" w:hAnsi="Times New Roman" w:cs="Times New Roman"/>
          <w:sz w:val="20"/>
          <w:szCs w:val="20"/>
          <w:lang w:eastAsia="pl-PL"/>
        </w:rPr>
        <w:t>, Am-8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 xml:space="preserve">, obręb </w:t>
      </w:r>
      <w:r w:rsidR="001F767E" w:rsidRPr="00A77994">
        <w:rPr>
          <w:rFonts w:ascii="Times New Roman" w:eastAsia="MS Mincho" w:hAnsi="Times New Roman" w:cs="Times New Roman"/>
          <w:sz w:val="20"/>
          <w:szCs w:val="20"/>
        </w:rPr>
        <w:t>Stary Zdrój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 xml:space="preserve">, </w:t>
      </w:r>
    </w:p>
    <w:p w14:paraId="45AA8C90" w14:textId="04820A7E" w:rsidR="0009155C" w:rsidRPr="00A77994" w:rsidRDefault="00385680" w:rsidP="0009155C">
      <w:pPr>
        <w:tabs>
          <w:tab w:val="left" w:pos="0"/>
        </w:tabs>
        <w:spacing w:line="259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A77994">
        <w:rPr>
          <w:rFonts w:ascii="Times New Roman" w:eastAsia="MS Mincho" w:hAnsi="Times New Roman" w:cs="Times New Roman"/>
          <w:sz w:val="20"/>
          <w:szCs w:val="20"/>
        </w:rPr>
        <w:t xml:space="preserve">       </w:t>
      </w:r>
      <w:r w:rsidR="0009155C" w:rsidRPr="00A77994">
        <w:rPr>
          <w:rFonts w:ascii="Times New Roman" w:eastAsia="MS Mincho" w:hAnsi="Times New Roman" w:cs="Times New Roman"/>
          <w:sz w:val="20"/>
          <w:szCs w:val="20"/>
        </w:rPr>
        <w:t xml:space="preserve">gmina </w:t>
      </w:r>
      <w:proofErr w:type="spellStart"/>
      <w:r w:rsidR="0009155C" w:rsidRPr="00A77994">
        <w:rPr>
          <w:rFonts w:ascii="Times New Roman" w:eastAsia="MS Mincho" w:hAnsi="Times New Roman" w:cs="Times New Roman"/>
          <w:sz w:val="20"/>
          <w:szCs w:val="20"/>
        </w:rPr>
        <w:t>Kudowa-Zdrój</w:t>
      </w:r>
      <w:proofErr w:type="spellEnd"/>
      <w:r w:rsidR="0009155C" w:rsidRPr="00A77994">
        <w:rPr>
          <w:rFonts w:ascii="Times New Roman" w:eastAsia="MS Mincho" w:hAnsi="Times New Roman" w:cs="Times New Roman"/>
          <w:sz w:val="20"/>
          <w:szCs w:val="20"/>
        </w:rPr>
        <w:t>.</w:t>
      </w:r>
    </w:p>
    <w:p w14:paraId="753D9DBE" w14:textId="57D986B8" w:rsidR="00900150" w:rsidRPr="00362E23" w:rsidRDefault="00900150" w:rsidP="0009155C">
      <w:pPr>
        <w:tabs>
          <w:tab w:val="left" w:pos="0"/>
        </w:tabs>
        <w:spacing w:line="259" w:lineRule="auto"/>
        <w:jc w:val="both"/>
        <w:rPr>
          <w:rFonts w:ascii="Times New Roman" w:eastAsia="MS Mincho" w:hAnsi="Times New Roman" w:cs="Times New Roman"/>
          <w:color w:val="EE0000"/>
          <w:sz w:val="20"/>
          <w:szCs w:val="20"/>
        </w:rPr>
      </w:pPr>
    </w:p>
    <w:p w14:paraId="3B358BA4" w14:textId="243C0639" w:rsidR="0009155C" w:rsidRPr="008B3AF3" w:rsidRDefault="00B95218" w:rsidP="008B3AF3">
      <w:pPr>
        <w:tabs>
          <w:tab w:val="left" w:pos="0"/>
        </w:tabs>
        <w:spacing w:line="259" w:lineRule="auto"/>
        <w:jc w:val="both"/>
        <w:rPr>
          <w:rFonts w:ascii="Times New Roman" w:eastAsia="MS Mincho" w:hAnsi="Times New Roman" w:cs="Times New Roman"/>
          <w:color w:val="FF0000"/>
        </w:rPr>
      </w:pPr>
      <w:r>
        <w:rPr>
          <w:noProof/>
        </w:rPr>
        <w:drawing>
          <wp:inline distT="0" distB="0" distL="0" distR="0" wp14:anchorId="1B2A7C10" wp14:editId="411C1014">
            <wp:extent cx="4585648" cy="3509680"/>
            <wp:effectExtent l="0" t="0" r="5715" b="0"/>
            <wp:docPr id="3266128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907" cy="351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155C" w:rsidRPr="008B3AF3" w:rsidSect="00AB35C0"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626"/>
    <w:rsid w:val="00015E43"/>
    <w:rsid w:val="00017E27"/>
    <w:rsid w:val="000333AD"/>
    <w:rsid w:val="000337A2"/>
    <w:rsid w:val="00054DE3"/>
    <w:rsid w:val="000619D4"/>
    <w:rsid w:val="00081981"/>
    <w:rsid w:val="0009155C"/>
    <w:rsid w:val="000917B3"/>
    <w:rsid w:val="0009596C"/>
    <w:rsid w:val="000A523B"/>
    <w:rsid w:val="000B5300"/>
    <w:rsid w:val="000C4F0C"/>
    <w:rsid w:val="00110F57"/>
    <w:rsid w:val="00112F4C"/>
    <w:rsid w:val="0014658B"/>
    <w:rsid w:val="001629A6"/>
    <w:rsid w:val="001900C7"/>
    <w:rsid w:val="001A7285"/>
    <w:rsid w:val="001B54D5"/>
    <w:rsid w:val="001B7000"/>
    <w:rsid w:val="001C627B"/>
    <w:rsid w:val="001E40DF"/>
    <w:rsid w:val="001F767E"/>
    <w:rsid w:val="00213AA8"/>
    <w:rsid w:val="00260297"/>
    <w:rsid w:val="00271542"/>
    <w:rsid w:val="002B6547"/>
    <w:rsid w:val="002C1626"/>
    <w:rsid w:val="002C33E0"/>
    <w:rsid w:val="00304437"/>
    <w:rsid w:val="00321FF7"/>
    <w:rsid w:val="00322F32"/>
    <w:rsid w:val="00337545"/>
    <w:rsid w:val="0035786E"/>
    <w:rsid w:val="00362E23"/>
    <w:rsid w:val="00366D73"/>
    <w:rsid w:val="00385680"/>
    <w:rsid w:val="00392399"/>
    <w:rsid w:val="003B032C"/>
    <w:rsid w:val="003B4680"/>
    <w:rsid w:val="003B6733"/>
    <w:rsid w:val="004160FC"/>
    <w:rsid w:val="00431E21"/>
    <w:rsid w:val="0045606A"/>
    <w:rsid w:val="004C6B43"/>
    <w:rsid w:val="004D5B44"/>
    <w:rsid w:val="004F5E14"/>
    <w:rsid w:val="00521C11"/>
    <w:rsid w:val="00552791"/>
    <w:rsid w:val="00560D43"/>
    <w:rsid w:val="005724EA"/>
    <w:rsid w:val="00572F39"/>
    <w:rsid w:val="00597334"/>
    <w:rsid w:val="005E1E96"/>
    <w:rsid w:val="005F6852"/>
    <w:rsid w:val="006167FB"/>
    <w:rsid w:val="00621FF4"/>
    <w:rsid w:val="00664234"/>
    <w:rsid w:val="006655E9"/>
    <w:rsid w:val="00683C0D"/>
    <w:rsid w:val="006926E8"/>
    <w:rsid w:val="006A5084"/>
    <w:rsid w:val="006B3398"/>
    <w:rsid w:val="006B4A15"/>
    <w:rsid w:val="006C4898"/>
    <w:rsid w:val="006E66D8"/>
    <w:rsid w:val="006E75DA"/>
    <w:rsid w:val="006F2933"/>
    <w:rsid w:val="007008DA"/>
    <w:rsid w:val="00705B31"/>
    <w:rsid w:val="007126AD"/>
    <w:rsid w:val="00753250"/>
    <w:rsid w:val="00754D1F"/>
    <w:rsid w:val="00754F55"/>
    <w:rsid w:val="00765A15"/>
    <w:rsid w:val="0076793C"/>
    <w:rsid w:val="007B499C"/>
    <w:rsid w:val="007E63D0"/>
    <w:rsid w:val="00813F72"/>
    <w:rsid w:val="0081543C"/>
    <w:rsid w:val="008205DB"/>
    <w:rsid w:val="00830914"/>
    <w:rsid w:val="008450AD"/>
    <w:rsid w:val="00856EC5"/>
    <w:rsid w:val="008573FD"/>
    <w:rsid w:val="00895718"/>
    <w:rsid w:val="008B3AF3"/>
    <w:rsid w:val="008C0210"/>
    <w:rsid w:val="008C68D3"/>
    <w:rsid w:val="008E285E"/>
    <w:rsid w:val="008E393E"/>
    <w:rsid w:val="008F350B"/>
    <w:rsid w:val="00900150"/>
    <w:rsid w:val="00904C97"/>
    <w:rsid w:val="009406B4"/>
    <w:rsid w:val="00990043"/>
    <w:rsid w:val="009A59BC"/>
    <w:rsid w:val="009D0D41"/>
    <w:rsid w:val="00A06043"/>
    <w:rsid w:val="00A0784D"/>
    <w:rsid w:val="00A40386"/>
    <w:rsid w:val="00A54DB9"/>
    <w:rsid w:val="00A70B99"/>
    <w:rsid w:val="00A77994"/>
    <w:rsid w:val="00A77F5C"/>
    <w:rsid w:val="00AB35C0"/>
    <w:rsid w:val="00AB3F3E"/>
    <w:rsid w:val="00AC73F7"/>
    <w:rsid w:val="00AE1DD2"/>
    <w:rsid w:val="00AE36C2"/>
    <w:rsid w:val="00B07725"/>
    <w:rsid w:val="00B11AEA"/>
    <w:rsid w:val="00B154ED"/>
    <w:rsid w:val="00B52034"/>
    <w:rsid w:val="00B95218"/>
    <w:rsid w:val="00BF5D89"/>
    <w:rsid w:val="00C42979"/>
    <w:rsid w:val="00C70DFA"/>
    <w:rsid w:val="00C7469A"/>
    <w:rsid w:val="00C93B2A"/>
    <w:rsid w:val="00C95285"/>
    <w:rsid w:val="00CB368D"/>
    <w:rsid w:val="00CC466B"/>
    <w:rsid w:val="00CF6F69"/>
    <w:rsid w:val="00D1391E"/>
    <w:rsid w:val="00D53685"/>
    <w:rsid w:val="00D7431C"/>
    <w:rsid w:val="00D8257F"/>
    <w:rsid w:val="00D96DFD"/>
    <w:rsid w:val="00DB1725"/>
    <w:rsid w:val="00DB2257"/>
    <w:rsid w:val="00DC3797"/>
    <w:rsid w:val="00E245D7"/>
    <w:rsid w:val="00E841A1"/>
    <w:rsid w:val="00E84C23"/>
    <w:rsid w:val="00E951FD"/>
    <w:rsid w:val="00E97EF9"/>
    <w:rsid w:val="00EC59BE"/>
    <w:rsid w:val="00ED1ADF"/>
    <w:rsid w:val="00EF1CDB"/>
    <w:rsid w:val="00EF41CC"/>
    <w:rsid w:val="00EF70F2"/>
    <w:rsid w:val="00F31398"/>
    <w:rsid w:val="00F454E7"/>
    <w:rsid w:val="00F569C9"/>
    <w:rsid w:val="00F56E4A"/>
    <w:rsid w:val="00F96810"/>
    <w:rsid w:val="00FA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4672"/>
  <w15:docId w15:val="{5B73BB94-5B7B-4694-B517-3202326B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62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C162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C1626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C162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50A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856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1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kudowa.pl" TargetMode="External"/><Relationship Id="rId5" Type="http://schemas.openxmlformats.org/officeDocument/2006/relationships/hyperlink" Target="http://www.kudow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42BB3-07DD-4959-B910-966369183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1003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Kmiecinska</dc:creator>
  <cp:keywords/>
  <dc:description/>
  <cp:lastModifiedBy>Piotr Dąbrowski</cp:lastModifiedBy>
  <cp:revision>4</cp:revision>
  <cp:lastPrinted>2025-08-26T06:59:00Z</cp:lastPrinted>
  <dcterms:created xsi:type="dcterms:W3CDTF">2025-08-26T06:30:00Z</dcterms:created>
  <dcterms:modified xsi:type="dcterms:W3CDTF">2025-08-26T07:05:00Z</dcterms:modified>
</cp:coreProperties>
</file>